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7C" w:rsidRDefault="0029637C" w:rsidP="002963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7571F790" wp14:editId="30334015">
            <wp:extent cx="2996086" cy="2124429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ghevoleMTM2223 - pag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004" cy="21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392E2757" wp14:editId="3AA819E9">
            <wp:extent cx="3017260" cy="213850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ghevoleMTM2223 - pag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41" cy="217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7C" w:rsidRDefault="0029637C" w:rsidP="0029637C">
      <w:pPr>
        <w:spacing w:after="0" w:line="240" w:lineRule="auto"/>
        <w:rPr>
          <w:rFonts w:eastAsia="Times New Roman" w:cs="Times New Roman"/>
        </w:rPr>
      </w:pPr>
    </w:p>
    <w:p w:rsidR="0029637C" w:rsidRDefault="0029637C" w:rsidP="0029637C">
      <w:pPr>
        <w:spacing w:after="0" w:line="240" w:lineRule="auto"/>
        <w:rPr>
          <w:rFonts w:eastAsia="Times New Roman" w:cs="Times New Roman"/>
        </w:rPr>
      </w:pPr>
    </w:p>
    <w:p w:rsidR="0029637C" w:rsidRDefault="0029637C" w:rsidP="0029637C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29637C" w:rsidRPr="00475CA1" w:rsidRDefault="0029637C" w:rsidP="0029637C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sz w:val="20"/>
          <w:szCs w:val="20"/>
        </w:rPr>
      </w:pPr>
    </w:p>
    <w:p w:rsidR="0029637C" w:rsidRPr="00B33934" w:rsidRDefault="0029637C" w:rsidP="0029637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/>
          <w:sz w:val="20"/>
          <w:szCs w:val="20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/>
          <w:bCs/>
          <w:sz w:val="20"/>
          <w:szCs w:val="20"/>
        </w:rPr>
      </w:pPr>
      <w:r>
        <w:rPr>
          <w:rFonts w:cs="BarlowCondensed-Light"/>
          <w:b/>
          <w:bCs/>
          <w:sz w:val="20"/>
          <w:szCs w:val="20"/>
        </w:rPr>
        <w:t xml:space="preserve">MTM Teatro La Cavallerizza – sinossi spettacoli </w:t>
      </w:r>
      <w:r w:rsidR="008C2282">
        <w:rPr>
          <w:rFonts w:cs="BarlowCondensed-Light"/>
          <w:b/>
          <w:bCs/>
          <w:sz w:val="20"/>
          <w:szCs w:val="20"/>
        </w:rPr>
        <w:t xml:space="preserve">- </w:t>
      </w:r>
      <w:r>
        <w:rPr>
          <w:rFonts w:cs="BarlowCondensed-Light"/>
          <w:b/>
          <w:bCs/>
          <w:sz w:val="20"/>
          <w:szCs w:val="20"/>
        </w:rPr>
        <w:t>stagione 22 23</w:t>
      </w: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/>
          <w:bCs/>
          <w:sz w:val="20"/>
          <w:szCs w:val="20"/>
        </w:rPr>
      </w:pPr>
    </w:p>
    <w:p w:rsidR="0029637C" w:rsidRDefault="0029637C" w:rsidP="0029637C">
      <w:pPr>
        <w:pStyle w:val="Default"/>
        <w:rPr>
          <w:rFonts w:asciiTheme="minorHAnsi" w:eastAsia="Times New Roman" w:hAnsiTheme="minorHAnsi"/>
          <w:b/>
        </w:rPr>
      </w:pPr>
      <w:r w:rsidRPr="00EE129F">
        <w:rPr>
          <w:rFonts w:asciiTheme="minorHAnsi" w:eastAsia="Times New Roman" w:hAnsiTheme="minorHAnsi"/>
        </w:rPr>
        <w:t xml:space="preserve">dall’8 al 13 novembre </w:t>
      </w:r>
      <w:r w:rsidRPr="00EE129F">
        <w:rPr>
          <w:rFonts w:asciiTheme="minorHAnsi" w:eastAsia="Times New Roman" w:hAnsiTheme="minorHAnsi"/>
        </w:rPr>
        <w:br/>
      </w:r>
      <w:r w:rsidRPr="0033017F">
        <w:rPr>
          <w:rFonts w:asciiTheme="minorHAnsi" w:eastAsia="Times New Roman" w:hAnsiTheme="minorHAnsi"/>
        </w:rPr>
        <w:t>Gl’Incamminati</w:t>
      </w:r>
    </w:p>
    <w:p w:rsidR="0029637C" w:rsidRPr="00CE64BD" w:rsidRDefault="0029637C" w:rsidP="0029637C">
      <w:pPr>
        <w:pStyle w:val="Default"/>
        <w:rPr>
          <w:rFonts w:asciiTheme="minorHAnsi" w:eastAsia="Times New Roman" w:hAnsiTheme="minorHAnsi"/>
        </w:rPr>
      </w:pPr>
      <w:r w:rsidRPr="00EE129F">
        <w:rPr>
          <w:rFonts w:asciiTheme="minorHAnsi" w:eastAsia="Times New Roman" w:hAnsiTheme="minorHAnsi"/>
          <w:b/>
        </w:rPr>
        <w:t>L’anno sabbatico</w:t>
      </w:r>
      <w:r w:rsidRPr="00EE129F">
        <w:rPr>
          <w:rFonts w:asciiTheme="minorHAnsi" w:eastAsia="Times New Roman" w:hAnsiTheme="minorHAnsi"/>
        </w:rPr>
        <w:br/>
        <w:t>di Valeria Cavalli – regia Alberto Oliva – con Alfredo Colina, Monica Faggiani, Claudia Veronesi</w:t>
      </w:r>
    </w:p>
    <w:p w:rsidR="0029637C" w:rsidRPr="00EE129F" w:rsidRDefault="0029637C" w:rsidP="0029637C">
      <w:pPr>
        <w:pStyle w:val="Default"/>
        <w:jc w:val="both"/>
        <w:rPr>
          <w:rFonts w:asciiTheme="minorHAnsi" w:eastAsia="Times New Roman" w:hAnsiTheme="minorHAnsi"/>
        </w:rPr>
      </w:pPr>
      <w:r w:rsidRPr="00EE129F">
        <w:rPr>
          <w:rFonts w:asciiTheme="minorHAnsi" w:hAnsiTheme="minorHAnsi"/>
        </w:rPr>
        <w:t>Nel XVII e XVIII secolo si chiamava “Gran Tour” ed era un viaggio di formazione che i giovani nobili anglosassoni facevano nell’Europa continentale. Ai gio</w:t>
      </w:r>
      <w:r>
        <w:rPr>
          <w:rFonts w:asciiTheme="minorHAnsi" w:hAnsiTheme="minorHAnsi"/>
        </w:rPr>
        <w:t xml:space="preserve">rni nostri è “l’anno sabbatico”, </w:t>
      </w:r>
      <w:r w:rsidRPr="00EE129F">
        <w:rPr>
          <w:rFonts w:asciiTheme="minorHAnsi" w:hAnsiTheme="minorHAnsi"/>
        </w:rPr>
        <w:t xml:space="preserve">un periodo dedicato </w:t>
      </w:r>
      <w:r>
        <w:rPr>
          <w:rFonts w:asciiTheme="minorHAnsi" w:hAnsiTheme="minorHAnsi"/>
        </w:rPr>
        <w:t>ad</w:t>
      </w:r>
      <w:r w:rsidRPr="00EE129F">
        <w:rPr>
          <w:rFonts w:asciiTheme="minorHAnsi" w:hAnsiTheme="minorHAnsi"/>
        </w:rPr>
        <w:t xml:space="preserve"> esplorare il mondo, acquisendo gli strumenti e la sicurezza per affrontarlo. Elisa </w:t>
      </w:r>
      <w:r>
        <w:rPr>
          <w:rFonts w:asciiTheme="minorHAnsi" w:hAnsiTheme="minorHAnsi"/>
        </w:rPr>
        <w:t>sta finendo</w:t>
      </w:r>
      <w:r w:rsidRPr="00EE12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l’anno sabbatico </w:t>
      </w:r>
      <w:r w:rsidRPr="00EE129F">
        <w:rPr>
          <w:rFonts w:asciiTheme="minorHAnsi" w:hAnsiTheme="minorHAnsi"/>
        </w:rPr>
        <w:t xml:space="preserve">e finalmente è attesa al suo ritorno a casa dai genitori impazienti di conoscere le sue esperienze </w:t>
      </w:r>
      <w:r>
        <w:rPr>
          <w:rFonts w:asciiTheme="minorHAnsi" w:hAnsiTheme="minorHAnsi"/>
        </w:rPr>
        <w:t>e</w:t>
      </w:r>
      <w:r w:rsidRPr="00EE129F">
        <w:rPr>
          <w:rFonts w:asciiTheme="minorHAnsi" w:hAnsiTheme="minorHAnsi"/>
        </w:rPr>
        <w:t xml:space="preserve"> le sue decisioni </w:t>
      </w:r>
      <w:r>
        <w:rPr>
          <w:rFonts w:asciiTheme="minorHAnsi" w:hAnsiTheme="minorHAnsi"/>
        </w:rPr>
        <w:t>sul</w:t>
      </w:r>
      <w:r w:rsidRPr="00EE129F">
        <w:rPr>
          <w:rFonts w:asciiTheme="minorHAnsi" w:hAnsiTheme="minorHAnsi"/>
        </w:rPr>
        <w:t xml:space="preserve"> futuro. </w:t>
      </w:r>
      <w:r>
        <w:rPr>
          <w:rFonts w:asciiTheme="minorHAnsi" w:hAnsiTheme="minorHAnsi"/>
        </w:rPr>
        <w:t>Q</w:t>
      </w:r>
      <w:r w:rsidRPr="00EE129F">
        <w:rPr>
          <w:rFonts w:asciiTheme="minorHAnsi" w:hAnsiTheme="minorHAnsi"/>
        </w:rPr>
        <w:t xml:space="preserve">uella che doveva essere un’allegra cena di benvenuto sarà </w:t>
      </w:r>
      <w:r>
        <w:rPr>
          <w:rFonts w:asciiTheme="minorHAnsi" w:hAnsiTheme="minorHAnsi"/>
        </w:rPr>
        <w:t xml:space="preserve">invece </w:t>
      </w:r>
      <w:r w:rsidRPr="00EE129F">
        <w:rPr>
          <w:rFonts w:asciiTheme="minorHAnsi" w:hAnsiTheme="minorHAnsi"/>
        </w:rPr>
        <w:t>la scintilla che farà scattare sentimenti m</w:t>
      </w:r>
      <w:r>
        <w:rPr>
          <w:rFonts w:asciiTheme="minorHAnsi" w:hAnsiTheme="minorHAnsi"/>
        </w:rPr>
        <w:t xml:space="preserve">ai esplicitati e rancori sopiti, </w:t>
      </w:r>
      <w:r w:rsidRPr="00EE129F">
        <w:rPr>
          <w:rFonts w:asciiTheme="minorHAnsi" w:hAnsiTheme="minorHAnsi"/>
        </w:rPr>
        <w:t xml:space="preserve">fino ad arrivare a svelare scomode verità. </w:t>
      </w:r>
      <w:r>
        <w:rPr>
          <w:rFonts w:asciiTheme="minorHAnsi" w:hAnsiTheme="minorHAnsi"/>
        </w:rPr>
        <w:t>I</w:t>
      </w:r>
      <w:r w:rsidRPr="00EE129F">
        <w:rPr>
          <w:rFonts w:asciiTheme="minorHAnsi" w:hAnsiTheme="minorHAnsi"/>
        </w:rPr>
        <w:t xml:space="preserve"> due genitori</w:t>
      </w:r>
      <w:r>
        <w:rPr>
          <w:rFonts w:asciiTheme="minorHAnsi" w:hAnsiTheme="minorHAnsi"/>
        </w:rPr>
        <w:t>,</w:t>
      </w:r>
      <w:r w:rsidRPr="00EE129F">
        <w:rPr>
          <w:rFonts w:asciiTheme="minorHAnsi" w:hAnsiTheme="minorHAnsi"/>
        </w:rPr>
        <w:t xml:space="preserve"> che agli occhi del mondo sembravano una coppia collaudata e ben assortita, calano la maschera indossata per anni mostrandosi finalmente per quello che sono. Con toni ironici, pungenti e dissacranti, </w:t>
      </w:r>
      <w:r>
        <w:rPr>
          <w:rFonts w:asciiTheme="minorHAnsi" w:hAnsiTheme="minorHAnsi"/>
        </w:rPr>
        <w:t xml:space="preserve">il testo mette </w:t>
      </w:r>
      <w:r w:rsidRPr="00EE129F">
        <w:rPr>
          <w:rFonts w:asciiTheme="minorHAnsi" w:hAnsiTheme="minorHAnsi"/>
        </w:rPr>
        <w:t>in luce l’ipocrisia e le falsità che spesso si nascondono nelle cosiddette “famiglie perfette</w:t>
      </w:r>
      <w:r>
        <w:rPr>
          <w:rFonts w:asciiTheme="minorHAnsi" w:hAnsiTheme="minorHAnsi"/>
        </w:rPr>
        <w:t xml:space="preserve">”. Risate amare </w:t>
      </w:r>
      <w:r w:rsidRPr="00EE129F">
        <w:rPr>
          <w:rFonts w:asciiTheme="minorHAnsi" w:hAnsiTheme="minorHAnsi"/>
        </w:rPr>
        <w:t>e una riflessione profonda su quelli che vengono norm</w:t>
      </w:r>
      <w:r>
        <w:rPr>
          <w:rFonts w:asciiTheme="minorHAnsi" w:hAnsiTheme="minorHAnsi"/>
        </w:rPr>
        <w:t>almente considerati i “valori”,</w:t>
      </w:r>
      <w:r w:rsidRPr="00EE129F">
        <w:rPr>
          <w:rFonts w:asciiTheme="minorHAnsi" w:hAnsiTheme="minorHAnsi"/>
        </w:rPr>
        <w:t xml:space="preserve"> che invece sono solo retaggi ancestrali dei quali è difficile liberarsi.</w:t>
      </w:r>
    </w:p>
    <w:p w:rsidR="0029637C" w:rsidRPr="00EE129F" w:rsidRDefault="0029637C" w:rsidP="002963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martedì/domenica ore 19.30</w:t>
      </w:r>
    </w:p>
    <w:p w:rsidR="0029637C" w:rsidRDefault="0029637C" w:rsidP="0029637C">
      <w:pPr>
        <w:spacing w:after="0" w:line="240" w:lineRule="auto"/>
      </w:pPr>
    </w:p>
    <w:p w:rsidR="008C2282" w:rsidRDefault="008C2282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</w:p>
    <w:p w:rsidR="008C2282" w:rsidRDefault="008C2282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</w:p>
    <w:p w:rsidR="008C2282" w:rsidRDefault="008C2282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</w:p>
    <w:p w:rsidR="008C2282" w:rsidRDefault="008C2282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</w:p>
    <w:p w:rsidR="008C2282" w:rsidRDefault="008C2282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</w:p>
    <w:p w:rsidR="008C2282" w:rsidRDefault="008C2282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</w:p>
    <w:p w:rsidR="0029637C" w:rsidRDefault="0029637C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  <w:r>
        <w:rPr>
          <w:rFonts w:eastAsia="Times New Roman" w:cs="Times New Roman"/>
          <w:iCs/>
          <w:lang w:eastAsia="it-IT"/>
        </w:rPr>
        <w:lastRenderedPageBreak/>
        <w:t xml:space="preserve">dal 14 al 16 febbraio </w:t>
      </w:r>
    </w:p>
    <w:p w:rsidR="0029637C" w:rsidRDefault="0029637C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  <w:r>
        <w:rPr>
          <w:rFonts w:eastAsia="Times New Roman" w:cs="Times New Roman"/>
          <w:iCs/>
          <w:lang w:eastAsia="it-IT"/>
        </w:rPr>
        <w:t>E20inscena</w:t>
      </w:r>
    </w:p>
    <w:p w:rsidR="0029637C" w:rsidRPr="00131D4D" w:rsidRDefault="0029637C" w:rsidP="0029637C">
      <w:pPr>
        <w:spacing w:after="0" w:line="240" w:lineRule="auto"/>
        <w:rPr>
          <w:rFonts w:eastAsia="Times New Roman" w:cs="Times New Roman"/>
          <w:b/>
          <w:iCs/>
          <w:lang w:eastAsia="it-IT"/>
        </w:rPr>
      </w:pPr>
      <w:r w:rsidRPr="00131D4D">
        <w:rPr>
          <w:rFonts w:eastAsia="Times New Roman" w:cs="Times New Roman"/>
          <w:b/>
          <w:iCs/>
          <w:lang w:eastAsia="it-IT"/>
        </w:rPr>
        <w:t>Se ci sei batti un colpo</w:t>
      </w:r>
    </w:p>
    <w:p w:rsidR="0029637C" w:rsidRPr="00877CF4" w:rsidRDefault="0029637C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  <w:r>
        <w:rPr>
          <w:rFonts w:eastAsia="Times New Roman" w:cs="Times New Roman"/>
          <w:iCs/>
          <w:lang w:eastAsia="it-IT"/>
        </w:rPr>
        <w:t>di Letizia Russo – regia Laura Curino – con Fabio Mascagni</w:t>
      </w:r>
    </w:p>
    <w:p w:rsidR="0029637C" w:rsidRPr="00877CF4" w:rsidRDefault="0029637C" w:rsidP="0029637C">
      <w:pPr>
        <w:spacing w:after="0" w:line="240" w:lineRule="auto"/>
        <w:jc w:val="both"/>
        <w:rPr>
          <w:rFonts w:cs="Calibri"/>
          <w:shd w:val="clear" w:color="auto" w:fill="FFFFFF"/>
        </w:rPr>
      </w:pPr>
      <w:r w:rsidRPr="00877CF4">
        <w:rPr>
          <w:rFonts w:cs="Calibri"/>
          <w:shd w:val="clear" w:color="auto" w:fill="FFFFFF"/>
        </w:rPr>
        <w:t>Un solo attore, tredici personaggi, una storia surreale e tragicomica per indagare, attraverso la vita di un giovane uomo che ha tutto ciò che gli serve, tranne il cuore, un tema caro a chiunque abbia mai avuto il dubbio se davvero valga o no la pena vivere_ Ma la domanda del personaggio e la sua straordinaria esistenza di senza cuore sono anche una lente per osservare, con ironia politicamente scorretta e poesia, tutto ciò che fa della vita il regno della meraviglia e della noia, della normalità e della follia, del desiderio e dell'incomprensione: dalle relazioni famigliari quelle sentimentali, dall'amicizia al lavoro, dalla visione spirituale a quella scientifica, dalle domande dei bambini ai dubbi degli adulti_ A cosa Serve vivere, se non hai il cuore?</w:t>
      </w:r>
    </w:p>
    <w:p w:rsidR="0029637C" w:rsidRPr="00FB4869" w:rsidRDefault="0029637C" w:rsidP="0029637C">
      <w:pPr>
        <w:spacing w:after="0" w:line="240" w:lineRule="auto"/>
        <w:rPr>
          <w:rFonts w:eastAsia="Times New Roman" w:cs="Times New Roman"/>
          <w:iCs/>
          <w:lang w:eastAsia="it-IT"/>
        </w:rPr>
      </w:pPr>
      <w:r>
        <w:rPr>
          <w:rFonts w:eastAsia="Times New Roman" w:cs="Times New Roman"/>
          <w:iCs/>
          <w:lang w:eastAsia="it-IT"/>
        </w:rPr>
        <w:t>martedì/domenica ore 19.30</w:t>
      </w:r>
    </w:p>
    <w:p w:rsidR="0029637C" w:rsidRDefault="0029637C" w:rsidP="0029637C">
      <w:pPr>
        <w:spacing w:after="0" w:line="240" w:lineRule="auto"/>
      </w:pPr>
    </w:p>
    <w:p w:rsidR="0029637C" w:rsidRDefault="0029637C" w:rsidP="0029637C">
      <w:pPr>
        <w:spacing w:after="0" w:line="240" w:lineRule="auto"/>
        <w:rPr>
          <w:rFonts w:eastAsia="MS Mincho" w:cs="Calibri"/>
          <w:iCs/>
          <w:lang w:eastAsia="it-IT"/>
        </w:rPr>
      </w:pPr>
      <w:r>
        <w:rPr>
          <w:rFonts w:eastAsia="MS Mincho" w:cs="Calibri"/>
          <w:iCs/>
          <w:lang w:eastAsia="it-IT"/>
        </w:rPr>
        <w:t xml:space="preserve">dal 21 al 26 febbraio </w:t>
      </w:r>
    </w:p>
    <w:p w:rsidR="0029637C" w:rsidRDefault="0029637C" w:rsidP="0029637C">
      <w:pPr>
        <w:spacing w:after="0" w:line="240" w:lineRule="auto"/>
        <w:rPr>
          <w:rFonts w:eastAsia="MS Mincho" w:cs="Calibri"/>
          <w:iCs/>
          <w:lang w:eastAsia="it-IT"/>
        </w:rPr>
      </w:pPr>
      <w:r>
        <w:rPr>
          <w:rFonts w:eastAsia="MS Mincho" w:cs="Calibri"/>
          <w:iCs/>
          <w:lang w:eastAsia="it-IT"/>
        </w:rPr>
        <w:t xml:space="preserve">Eccentrici </w:t>
      </w:r>
      <w:proofErr w:type="spellStart"/>
      <w:r>
        <w:rPr>
          <w:rFonts w:eastAsia="MS Mincho" w:cs="Calibri"/>
          <w:iCs/>
          <w:lang w:eastAsia="it-IT"/>
        </w:rPr>
        <w:t>Dadarò</w:t>
      </w:r>
      <w:proofErr w:type="spellEnd"/>
    </w:p>
    <w:p w:rsidR="0029637C" w:rsidRPr="001826ED" w:rsidRDefault="0029637C" w:rsidP="0029637C">
      <w:pPr>
        <w:spacing w:after="0" w:line="240" w:lineRule="auto"/>
        <w:rPr>
          <w:rFonts w:eastAsia="MS Mincho" w:cs="Calibri"/>
          <w:b/>
          <w:iCs/>
          <w:lang w:eastAsia="it-IT"/>
        </w:rPr>
      </w:pPr>
      <w:r w:rsidRPr="001826ED">
        <w:rPr>
          <w:rFonts w:eastAsia="MS Mincho" w:cs="Calibri"/>
          <w:b/>
          <w:iCs/>
          <w:lang w:eastAsia="it-IT"/>
        </w:rPr>
        <w:t>L’invito</w:t>
      </w:r>
    </w:p>
    <w:p w:rsidR="0029637C" w:rsidRDefault="0029637C" w:rsidP="0029637C">
      <w:pPr>
        <w:spacing w:after="0" w:line="240" w:lineRule="auto"/>
        <w:rPr>
          <w:rFonts w:eastAsia="MS Mincho" w:cs="Calibri"/>
          <w:iCs/>
          <w:lang w:eastAsia="it-IT"/>
        </w:rPr>
      </w:pPr>
      <w:r>
        <w:rPr>
          <w:rFonts w:eastAsia="MS Mincho" w:cs="Calibri"/>
          <w:iCs/>
          <w:lang w:eastAsia="it-IT"/>
        </w:rPr>
        <w:t>di Fabrizio Visconti, Rossella Rapisarda – regia e disegno luci Fabrizio Visconti – con Rossella Rapisarda</w:t>
      </w:r>
    </w:p>
    <w:p w:rsidR="0029637C" w:rsidRPr="00A24B23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A24B23">
        <w:rPr>
          <w:rFonts w:cs="Times New Roman"/>
          <w:color w:val="000000"/>
        </w:rPr>
        <w:t>Una tavola, una lunghissima tavola, apparecchiata per due da tempo, troppo tempo.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Da un lato Penelope, una donna che sembra uscire dalla cornice di un quadro, tanto il suo mito ha preso il posto dei suoi contorni umani.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Dall’altro un piatto vuoto.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Il tavolo si allunga come fosse il tempo, fino a scendere dai confini del palco, fino a spingersi tra il pubblico.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Penelope si fa bella. Ma farsi bella, per lei, significa prepararsi ad essere quello che è e non quello che si pensa dovrebbe sembrare. Non ci sarebbe quell’incontro che tanto aspetta se non fosse così. Non vuole un incontro da romanzo, se mai ce ne sarà uno.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E così pure la tavola è quella che è, vuota: vuoto piatto, vuoto bicchiere, vuota bottiglia, vuoto stomaco, vuoto cuore. Il suo matrimonio è stato un banchetto non gustato.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Oggi non è un giorno come tanti. Oggi Penelope è a un crocevia, un crocevia con sé stessa.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Tutto sarà diverso.</w:t>
      </w:r>
      <w:r>
        <w:rPr>
          <w:rFonts w:cs="Times New Roman"/>
          <w:color w:val="000000"/>
        </w:rPr>
        <w:t xml:space="preserve"> </w:t>
      </w:r>
      <w:r w:rsidRPr="00A24B23">
        <w:rPr>
          <w:rFonts w:cs="Times New Roman"/>
          <w:color w:val="000000"/>
        </w:rPr>
        <w:t>Oggi Penelope rinasce in forma nuova e diventa donna: fallibile, insicura, sola, vecchia e bambina, nuova, inquieta, febbricitante: viva!</w:t>
      </w:r>
    </w:p>
    <w:p w:rsidR="0029637C" w:rsidRPr="00A24B23" w:rsidRDefault="0029637C" w:rsidP="002963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martedì/domenica ore 19.30</w:t>
      </w:r>
    </w:p>
    <w:p w:rsidR="0029637C" w:rsidRDefault="0029637C" w:rsidP="0029637C">
      <w:pPr>
        <w:spacing w:after="0" w:line="240" w:lineRule="auto"/>
      </w:pPr>
    </w:p>
    <w:p w:rsidR="0029637C" w:rsidRPr="002C7517" w:rsidRDefault="0029637C" w:rsidP="0029637C">
      <w:pPr>
        <w:spacing w:after="0"/>
      </w:pPr>
      <w:r w:rsidRPr="002C7517">
        <w:t>dal 4 al 14 maggio</w:t>
      </w:r>
      <w:r>
        <w:t xml:space="preserve"> </w:t>
      </w:r>
    </w:p>
    <w:p w:rsidR="0029637C" w:rsidRPr="002C7517" w:rsidRDefault="0029637C" w:rsidP="0029637C">
      <w:pPr>
        <w:spacing w:after="0"/>
      </w:pPr>
      <w:r w:rsidRPr="002C7517">
        <w:t>Compagnia Corrado d’Elia</w:t>
      </w:r>
    </w:p>
    <w:p w:rsidR="0029637C" w:rsidRPr="002C7517" w:rsidRDefault="0029637C" w:rsidP="0029637C">
      <w:pPr>
        <w:spacing w:after="0"/>
        <w:rPr>
          <w:b/>
        </w:rPr>
      </w:pPr>
      <w:r w:rsidRPr="002C7517">
        <w:rPr>
          <w:b/>
        </w:rPr>
        <w:t>Circe</w:t>
      </w:r>
    </w:p>
    <w:p w:rsidR="0029637C" w:rsidRPr="002C7517" w:rsidRDefault="0029637C" w:rsidP="0029637C">
      <w:pPr>
        <w:spacing w:after="0"/>
      </w:pPr>
      <w:r>
        <w:t>di e con Chiara Salvucci</w:t>
      </w: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E917FE">
        <w:rPr>
          <w:rFonts w:cs="Times New Roman"/>
          <w:color w:val="000000"/>
        </w:rPr>
        <w:t xml:space="preserve">Circe, personaggio enigmatico e ieratico, ha </w:t>
      </w:r>
      <w:r>
        <w:rPr>
          <w:rFonts w:cs="Times New Roman"/>
          <w:color w:val="000000"/>
        </w:rPr>
        <w:t xml:space="preserve">sollecitato nei secoli numerosi </w:t>
      </w:r>
      <w:r w:rsidRPr="00E917FE">
        <w:rPr>
          <w:rFonts w:cs="Times New Roman"/>
          <w:color w:val="000000"/>
        </w:rPr>
        <w:t>interpretazioni. L’incantatrice che trasforma gli aman</w:t>
      </w:r>
      <w:r>
        <w:rPr>
          <w:rFonts w:cs="Times New Roman"/>
          <w:color w:val="000000"/>
        </w:rPr>
        <w:t xml:space="preserve">ti in porci; l’archetipo della </w:t>
      </w:r>
      <w:r w:rsidRPr="00E917FE">
        <w:rPr>
          <w:rFonts w:cs="Times New Roman"/>
          <w:color w:val="000000"/>
        </w:rPr>
        <w:t xml:space="preserve">donna pericolosa, simbolo </w:t>
      </w:r>
      <w:r>
        <w:rPr>
          <w:rFonts w:cs="Times New Roman"/>
          <w:color w:val="000000"/>
        </w:rPr>
        <w:t xml:space="preserve">della tentazione che la ragione deve contrastare; amante di Odisseo, così </w:t>
      </w:r>
      <w:r w:rsidRPr="00E917FE">
        <w:rPr>
          <w:rFonts w:cs="Times New Roman"/>
          <w:color w:val="000000"/>
        </w:rPr>
        <w:t>lontana dalla figura femminile</w:t>
      </w:r>
      <w:r>
        <w:rPr>
          <w:rFonts w:cs="Times New Roman"/>
          <w:color w:val="000000"/>
        </w:rPr>
        <w:t xml:space="preserve"> </w:t>
      </w:r>
      <w:r w:rsidRPr="00E917FE">
        <w:rPr>
          <w:rFonts w:cs="Times New Roman"/>
          <w:color w:val="000000"/>
        </w:rPr>
        <w:t>tradizionale, in</w:t>
      </w:r>
      <w:r>
        <w:rPr>
          <w:rFonts w:cs="Times New Roman"/>
          <w:color w:val="000000"/>
        </w:rPr>
        <w:t xml:space="preserve"> antitesi con il personaggio di </w:t>
      </w:r>
      <w:r w:rsidRPr="00E917FE">
        <w:rPr>
          <w:rFonts w:cs="Times New Roman"/>
          <w:color w:val="000000"/>
        </w:rPr>
        <w:t xml:space="preserve">Penelope, la sposa perfetta. Troppo umana per gli dei da cui </w:t>
      </w:r>
      <w:r>
        <w:rPr>
          <w:rFonts w:cs="Times New Roman"/>
          <w:color w:val="000000"/>
        </w:rPr>
        <w:t xml:space="preserve">viene derisa, troppo divina per </w:t>
      </w:r>
      <w:r w:rsidRPr="00E917FE">
        <w:rPr>
          <w:rFonts w:cs="Times New Roman"/>
          <w:color w:val="000000"/>
        </w:rPr>
        <w:t>gli uomini da cui viene temuta. È una donna indipe</w:t>
      </w:r>
      <w:r>
        <w:rPr>
          <w:rFonts w:cs="Times New Roman"/>
          <w:color w:val="000000"/>
        </w:rPr>
        <w:t xml:space="preserve">ndente, bella e sapiente che si </w:t>
      </w:r>
      <w:r w:rsidRPr="00E917FE">
        <w:rPr>
          <w:rFonts w:cs="Times New Roman"/>
          <w:color w:val="000000"/>
        </w:rPr>
        <w:t xml:space="preserve">confronta con una società che le è ostile, che </w:t>
      </w:r>
      <w:r>
        <w:rPr>
          <w:rFonts w:cs="Times New Roman"/>
          <w:color w:val="000000"/>
        </w:rPr>
        <w:t xml:space="preserve">male riesce a sopportare la sua </w:t>
      </w:r>
      <w:r w:rsidRPr="00E917FE">
        <w:rPr>
          <w:rFonts w:cs="Times New Roman"/>
          <w:color w:val="000000"/>
        </w:rPr>
        <w:t xml:space="preserve">autonomia </w:t>
      </w:r>
      <w:r>
        <w:rPr>
          <w:rFonts w:cs="Times New Roman"/>
          <w:color w:val="000000"/>
        </w:rPr>
        <w:t xml:space="preserve">e il suo rapporto con il potere. È donna immortale </w:t>
      </w:r>
      <w:r w:rsidRPr="00E917FE">
        <w:rPr>
          <w:rFonts w:cs="Times New Roman"/>
          <w:color w:val="000000"/>
        </w:rPr>
        <w:t>dal carattere indomabile, capace di contrastare g</w:t>
      </w:r>
      <w:r>
        <w:rPr>
          <w:rFonts w:cs="Times New Roman"/>
          <w:color w:val="000000"/>
        </w:rPr>
        <w:t xml:space="preserve">li dei più potenti ma ricca dei </w:t>
      </w:r>
      <w:r w:rsidRPr="00E917FE">
        <w:rPr>
          <w:rFonts w:cs="Times New Roman"/>
          <w:color w:val="000000"/>
        </w:rPr>
        <w:t xml:space="preserve">sentimenti più comuni ai mortali. E proprio come i </w:t>
      </w:r>
      <w:r>
        <w:rPr>
          <w:rFonts w:cs="Times New Roman"/>
          <w:color w:val="000000"/>
        </w:rPr>
        <w:t xml:space="preserve">mortali, Circe ama e soffre per </w:t>
      </w:r>
      <w:r w:rsidRPr="00E917FE">
        <w:rPr>
          <w:rFonts w:cs="Times New Roman"/>
          <w:color w:val="000000"/>
        </w:rPr>
        <w:t>amore, per l’abbandono, per la paura di perdere i su</w:t>
      </w:r>
      <w:r>
        <w:rPr>
          <w:rFonts w:cs="Times New Roman"/>
          <w:color w:val="000000"/>
        </w:rPr>
        <w:t xml:space="preserve">oi cari. Anche la sua decisione </w:t>
      </w:r>
      <w:r w:rsidRPr="00E917FE">
        <w:rPr>
          <w:rFonts w:cs="Times New Roman"/>
          <w:color w:val="000000"/>
        </w:rPr>
        <w:t>di trasformare gli uomini in porci nasce dalla necess</w:t>
      </w:r>
      <w:r>
        <w:rPr>
          <w:rFonts w:cs="Times New Roman"/>
          <w:color w:val="000000"/>
        </w:rPr>
        <w:t xml:space="preserve">ità di proteggersi e non da uno </w:t>
      </w:r>
      <w:r w:rsidRPr="00E917FE">
        <w:rPr>
          <w:rFonts w:cs="Times New Roman"/>
          <w:color w:val="000000"/>
        </w:rPr>
        <w:t>spietato diletto. Circe è stata sempre silenziata, come t</w:t>
      </w:r>
      <w:r>
        <w:rPr>
          <w:rFonts w:cs="Times New Roman"/>
          <w:color w:val="000000"/>
        </w:rPr>
        <w:t xml:space="preserve">anti altri personaggi femminili </w:t>
      </w:r>
      <w:r w:rsidRPr="00E917FE">
        <w:rPr>
          <w:rFonts w:cs="Times New Roman"/>
          <w:color w:val="000000"/>
        </w:rPr>
        <w:t>di tutti i tempi, ma ora sarà proprio la sua “voce uma</w:t>
      </w:r>
      <w:r>
        <w:rPr>
          <w:rFonts w:cs="Times New Roman"/>
          <w:color w:val="000000"/>
        </w:rPr>
        <w:t xml:space="preserve">na”, così simile alla nostra, a </w:t>
      </w:r>
      <w:r w:rsidRPr="00E917FE">
        <w:rPr>
          <w:rFonts w:cs="Times New Roman"/>
          <w:color w:val="000000"/>
        </w:rPr>
        <w:t>raccontarci una storia differente.</w:t>
      </w:r>
    </w:p>
    <w:p w:rsidR="0029637C" w:rsidRDefault="0029637C" w:rsidP="002963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martedì/domenica ore 19.30</w:t>
      </w:r>
    </w:p>
    <w:p w:rsidR="0029637C" w:rsidRDefault="0029637C" w:rsidP="0029637C">
      <w:pPr>
        <w:spacing w:after="0" w:line="240" w:lineRule="auto"/>
        <w:rPr>
          <w:rFonts w:eastAsia="Times New Roman" w:cs="Times New Roman"/>
        </w:rPr>
      </w:pPr>
    </w:p>
    <w:p w:rsidR="0029637C" w:rsidRPr="00DF7136" w:rsidRDefault="0029637C" w:rsidP="0029637C">
      <w:pPr>
        <w:spacing w:after="0" w:line="240" w:lineRule="auto"/>
      </w:pPr>
      <w:r w:rsidRPr="00DF7136">
        <w:t>dal 4 al 24 giugno</w:t>
      </w:r>
    </w:p>
    <w:p w:rsidR="0029637C" w:rsidRPr="00DF7136" w:rsidRDefault="0029637C" w:rsidP="0029637C">
      <w:pPr>
        <w:spacing w:after="0" w:line="240" w:lineRule="auto"/>
      </w:pPr>
      <w:r w:rsidRPr="00DF7136">
        <w:t>Manifatture Teatrali Milanesi</w:t>
      </w:r>
    </w:p>
    <w:p w:rsidR="0029637C" w:rsidRPr="00967880" w:rsidRDefault="0029637C" w:rsidP="0029637C">
      <w:pPr>
        <w:spacing w:after="0" w:line="240" w:lineRule="auto"/>
        <w:rPr>
          <w:b/>
          <w:highlight w:val="yellow"/>
        </w:rPr>
      </w:pPr>
      <w:r w:rsidRPr="00DF7136">
        <w:rPr>
          <w:b/>
        </w:rPr>
        <w:t xml:space="preserve">Conversazione con la morte </w:t>
      </w:r>
    </w:p>
    <w:p w:rsidR="0029637C" w:rsidRPr="00DF7136" w:rsidRDefault="0029637C" w:rsidP="0029637C">
      <w:pPr>
        <w:spacing w:after="0" w:line="240" w:lineRule="auto"/>
      </w:pPr>
      <w:r w:rsidRPr="00DF7136">
        <w:t>di Giovanni Testori – regia Mino Manni – con Gaetano Callegaro</w:t>
      </w:r>
    </w:p>
    <w:p w:rsidR="0029637C" w:rsidRPr="00DF7136" w:rsidRDefault="0029637C" w:rsidP="0029637C">
      <w:pPr>
        <w:spacing w:after="0" w:line="240" w:lineRule="auto"/>
        <w:jc w:val="both"/>
      </w:pPr>
      <w:r w:rsidRPr="00DF7136">
        <w:rPr>
          <w:rFonts w:cstheme="minorHAnsi"/>
          <w:color w:val="212121"/>
        </w:rPr>
        <w:t xml:space="preserve">Ho divorato </w:t>
      </w:r>
      <w:r w:rsidRPr="00DF7136">
        <w:rPr>
          <w:rFonts w:cstheme="minorHAnsi"/>
          <w:i/>
          <w:color w:val="212121"/>
        </w:rPr>
        <w:t>Conversazione con la morte</w:t>
      </w:r>
      <w:r w:rsidRPr="00DF7136">
        <w:rPr>
          <w:rFonts w:cstheme="minorHAnsi"/>
          <w:color w:val="212121"/>
        </w:rPr>
        <w:t xml:space="preserve"> quasi fisicamente e le parole del testo hanno cominciato a vibrare dentro di me, a farmi compagnia, a risuonare in modo struggente con una vita prorompente e purificatrice sebbene quelle parole fossero "portatrici di morte".</w:t>
      </w:r>
      <w:r w:rsidRPr="00DF7136">
        <w:rPr>
          <w:rFonts w:cstheme="minorHAnsi"/>
        </w:rPr>
        <w:t xml:space="preserve"> </w:t>
      </w:r>
      <w:r w:rsidRPr="00DF7136">
        <w:rPr>
          <w:rFonts w:cstheme="minorHAnsi"/>
          <w:color w:val="212121"/>
        </w:rPr>
        <w:t xml:space="preserve">Da qui, inconsciamente, ho cominciato a sentire un legame profondo con Giovanni </w:t>
      </w:r>
      <w:r w:rsidRPr="00DF7136">
        <w:rPr>
          <w:rFonts w:cstheme="minorHAnsi"/>
          <w:color w:val="212121"/>
          <w:spacing w:val="-5"/>
        </w:rPr>
        <w:t xml:space="preserve">Testori </w:t>
      </w:r>
      <w:r w:rsidRPr="00DF7136">
        <w:rPr>
          <w:rFonts w:cstheme="minorHAnsi"/>
          <w:color w:val="212121"/>
        </w:rPr>
        <w:t xml:space="preserve">e ho riletto la sua raccolta di poesie </w:t>
      </w:r>
      <w:r w:rsidRPr="00DF7136">
        <w:rPr>
          <w:rFonts w:cstheme="minorHAnsi"/>
          <w:i/>
          <w:color w:val="212121"/>
        </w:rPr>
        <w:t>Nel tuo sangue</w:t>
      </w:r>
      <w:r w:rsidRPr="00DF7136">
        <w:rPr>
          <w:rFonts w:cstheme="minorHAnsi"/>
          <w:color w:val="212121"/>
        </w:rPr>
        <w:t xml:space="preserve"> e ho cominciato a sviluppare idee, suggestioni, riflessioni fino ad immaginare uno spazio, un luogo dove mettere in scena quelle parole: uno spazio che non fosse solo un teatro ma un tempio sconsacrato, una sorta di chiesa benedetta e maledetta insieme dove il vecchio attore che parla (il protagonista del testo) divora sé stesso in un rito ecclesiastico in cui l'altare diventa un tavolaccio da obitorio e dove attraverso la disperazione della sua solitudine, realizza la necessità di un dialogo con la "cara, dolce ed eterna ombra" che assume forma di cagna, ragazzina, amante e madre "dal grembo assassino" perché, al di là di ogni retorica</w:t>
      </w:r>
      <w:r w:rsidRPr="00DF7136">
        <w:rPr>
          <w:rFonts w:cstheme="minorHAnsi"/>
          <w:color w:val="212121"/>
          <w:spacing w:val="-35"/>
        </w:rPr>
        <w:t xml:space="preserve"> </w:t>
      </w:r>
      <w:r w:rsidRPr="00DF7136">
        <w:rPr>
          <w:rFonts w:cstheme="minorHAnsi"/>
          <w:color w:val="212121"/>
        </w:rPr>
        <w:t xml:space="preserve">sulla maternità, chi dà la vita dà anche la morte </w:t>
      </w:r>
      <w:r w:rsidRPr="00DF7136">
        <w:rPr>
          <w:rFonts w:cstheme="minorHAnsi"/>
          <w:color w:val="212121"/>
          <w:spacing w:val="-4"/>
        </w:rPr>
        <w:t xml:space="preserve">(Testori </w:t>
      </w:r>
      <w:r w:rsidRPr="00DF7136">
        <w:rPr>
          <w:rFonts w:cstheme="minorHAnsi"/>
          <w:color w:val="212121"/>
        </w:rPr>
        <w:t>scrisse il testo nel 1978 dopo la morte della</w:t>
      </w:r>
      <w:r w:rsidRPr="00DF7136">
        <w:rPr>
          <w:rFonts w:cstheme="minorHAnsi"/>
          <w:color w:val="212121"/>
          <w:spacing w:val="-2"/>
        </w:rPr>
        <w:t xml:space="preserve"> </w:t>
      </w:r>
      <w:r w:rsidRPr="00DF7136">
        <w:rPr>
          <w:rFonts w:cstheme="minorHAnsi"/>
          <w:color w:val="212121"/>
        </w:rPr>
        <w:t>madre).</w:t>
      </w:r>
    </w:p>
    <w:p w:rsidR="0029637C" w:rsidRDefault="0029637C" w:rsidP="0029637C">
      <w:pPr>
        <w:spacing w:after="0" w:line="240" w:lineRule="auto"/>
        <w:rPr>
          <w:rFonts w:eastAsia="Times New Roman" w:cs="Times New Roman"/>
        </w:rPr>
      </w:pPr>
      <w:r w:rsidRPr="00DF7136">
        <w:rPr>
          <w:rFonts w:eastAsia="Times New Roman" w:cs="Times New Roman"/>
        </w:rPr>
        <w:t>lunedì/sabato ore 19.30</w:t>
      </w:r>
    </w:p>
    <w:p w:rsidR="0029637C" w:rsidRPr="00EE129F" w:rsidRDefault="0029637C" w:rsidP="0029637C">
      <w:pPr>
        <w:spacing w:after="0" w:line="240" w:lineRule="auto"/>
        <w:rPr>
          <w:rFonts w:eastAsia="Times New Roman" w:cs="Times New Roman"/>
        </w:rPr>
      </w:pPr>
    </w:p>
    <w:p w:rsidR="0029637C" w:rsidRPr="00E917FE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29637C" w:rsidRPr="00B33934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/>
          <w:bCs/>
          <w:sz w:val="20"/>
          <w:szCs w:val="20"/>
        </w:rPr>
      </w:pPr>
    </w:p>
    <w:p w:rsidR="0029637C" w:rsidRPr="004A4E37" w:rsidRDefault="0029637C" w:rsidP="0029637C">
      <w:pPr>
        <w:spacing w:after="0" w:line="240" w:lineRule="auto"/>
        <w:rPr>
          <w:rFonts w:eastAsia="Times New Roman" w:cs="Times New Roman"/>
        </w:rPr>
      </w:pPr>
    </w:p>
    <w:p w:rsidR="0029637C" w:rsidRPr="004A4E37" w:rsidRDefault="0029637C" w:rsidP="0029637C">
      <w:pPr>
        <w:spacing w:after="0" w:line="240" w:lineRule="auto"/>
        <w:rPr>
          <w:rFonts w:eastAsia="Times New Roman" w:cs="Calibri"/>
          <w:lang w:eastAsia="it-IT"/>
        </w:rPr>
      </w:pPr>
    </w:p>
    <w:p w:rsidR="0029637C" w:rsidRPr="004A4E37" w:rsidRDefault="0029637C" w:rsidP="0029637C">
      <w:pPr>
        <w:spacing w:after="0" w:line="240" w:lineRule="auto"/>
        <w:rPr>
          <w:rFonts w:eastAsia="Times New Roman" w:cs="Calibri"/>
          <w:shd w:val="clear" w:color="auto" w:fill="FFFFFF"/>
          <w:lang w:eastAsia="it-IT"/>
        </w:rPr>
      </w:pPr>
    </w:p>
    <w:p w:rsidR="0029637C" w:rsidRPr="004A4E37" w:rsidRDefault="0029637C" w:rsidP="0029637C">
      <w:pPr>
        <w:spacing w:after="0" w:line="240" w:lineRule="auto"/>
        <w:rPr>
          <w:rFonts w:eastAsia="MS Mincho" w:cs="Calibri"/>
          <w:iCs/>
          <w:lang w:eastAsia="it-IT"/>
        </w:rPr>
      </w:pPr>
    </w:p>
    <w:p w:rsidR="0029637C" w:rsidRPr="004A4E37" w:rsidRDefault="0029637C" w:rsidP="0029637C">
      <w:pPr>
        <w:spacing w:after="0" w:line="240" w:lineRule="auto"/>
        <w:rPr>
          <w:rFonts w:eastAsia="MS Mincho" w:cs="Calibri"/>
          <w:iCs/>
          <w:highlight w:val="yellow"/>
          <w:lang w:eastAsia="it-IT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Pr="004F7306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  <w:r w:rsidRPr="00EB17FD">
        <w:rPr>
          <w:rFonts w:cs="BarlowCondensed-Light"/>
          <w:b/>
          <w:bCs/>
          <w:sz w:val="18"/>
          <w:szCs w:val="18"/>
        </w:rPr>
        <w:t>Info e prenotazioni</w:t>
      </w:r>
      <w:r w:rsidRPr="004F7306">
        <w:rPr>
          <w:rFonts w:cs="BarlowCondensed-Light"/>
          <w:bCs/>
          <w:sz w:val="18"/>
          <w:szCs w:val="18"/>
        </w:rPr>
        <w:t xml:space="preserve"> </w:t>
      </w:r>
      <w:r>
        <w:rPr>
          <w:rFonts w:cs="BarlowCondensed-Light"/>
          <w:bCs/>
          <w:sz w:val="18"/>
          <w:szCs w:val="18"/>
        </w:rPr>
        <w:t xml:space="preserve">- </w:t>
      </w:r>
      <w:r w:rsidRPr="004F7306">
        <w:rPr>
          <w:rFonts w:cs="BarlowCondensed-Light"/>
          <w:bCs/>
          <w:sz w:val="18"/>
          <w:szCs w:val="18"/>
        </w:rPr>
        <w:t>biglietteria@mtmteatro.it – 02.86.45.45.45</w:t>
      </w:r>
    </w:p>
    <w:p w:rsidR="0029637C" w:rsidRPr="004F7306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  <w:r w:rsidRPr="004F7306">
        <w:rPr>
          <w:rFonts w:cs="BarlowCondensed-Light"/>
          <w:bCs/>
          <w:sz w:val="18"/>
          <w:szCs w:val="18"/>
        </w:rPr>
        <w:t>Scarica l’</w:t>
      </w:r>
      <w:proofErr w:type="spellStart"/>
      <w:r w:rsidRPr="004F7306">
        <w:rPr>
          <w:rFonts w:cs="BarlowCondensed-Light"/>
          <w:bCs/>
          <w:sz w:val="18"/>
          <w:szCs w:val="18"/>
        </w:rPr>
        <w:t>App</w:t>
      </w:r>
      <w:proofErr w:type="spellEnd"/>
      <w:r w:rsidRPr="004F7306">
        <w:rPr>
          <w:rFonts w:cs="BarlowCondensed-Light"/>
          <w:bCs/>
          <w:sz w:val="18"/>
          <w:szCs w:val="18"/>
        </w:rPr>
        <w:t xml:space="preserve"> di MTM Teatro e acquista con un clic</w:t>
      </w:r>
    </w:p>
    <w:p w:rsidR="0029637C" w:rsidRPr="004F7306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Cs/>
          <w:sz w:val="18"/>
          <w:szCs w:val="18"/>
        </w:rPr>
      </w:pPr>
    </w:p>
    <w:p w:rsidR="0029637C" w:rsidRPr="004F7306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4F7306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 xml:space="preserve">Biglietti sono acquistabili sul sito </w:t>
      </w:r>
      <w:hyperlink r:id="rId8" w:history="1">
        <w:r w:rsidRPr="004F7306">
          <w:rPr>
            <w:rFonts w:ascii="Calibri" w:eastAsia="Arial Unicode MS" w:hAnsi="Calibri" w:cs="Arial"/>
            <w:kern w:val="1"/>
            <w:sz w:val="18"/>
            <w:szCs w:val="18"/>
            <w:u w:color="000000"/>
            <w:lang w:eastAsia="hi-IN" w:bidi="hi-IN"/>
          </w:rPr>
          <w:t>www.mtmteatro.it</w:t>
        </w:r>
      </w:hyperlink>
      <w:r w:rsidRPr="004F7306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 xml:space="preserve"> e sul sito e punti vendita </w:t>
      </w:r>
    </w:p>
    <w:p w:rsidR="0029637C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4F7306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vivaticket.it. I biglietti prenotati vanno ritirati nei giorni precedenti negli orari di prevendita e la domenica a partire da un’ora prima dell’inizio dello spettacolo.</w:t>
      </w:r>
    </w:p>
    <w:p w:rsidR="0029637C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</w:p>
    <w:p w:rsidR="0029637C" w:rsidRPr="00EB17FD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/>
          <w:bCs/>
          <w:sz w:val="18"/>
          <w:szCs w:val="18"/>
        </w:rPr>
      </w:pPr>
    </w:p>
    <w:p w:rsidR="0029637C" w:rsidRPr="00EB17FD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  <w:b/>
          <w:bCs/>
          <w:sz w:val="18"/>
          <w:szCs w:val="18"/>
        </w:rPr>
      </w:pPr>
      <w:r w:rsidRPr="00EB17FD">
        <w:rPr>
          <w:rFonts w:cs="BarlowCondensed-Light"/>
          <w:b/>
          <w:bCs/>
          <w:sz w:val="18"/>
          <w:szCs w:val="18"/>
        </w:rPr>
        <w:t>Abbonamenti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MTM La cura e l’artificio</w:t>
      </w: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br/>
        <w:t>5 spettacoli a scelta, su tutte le sale di MTM</w:t>
      </w: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br/>
        <w:t>a 75€ (rateo 15€) – abbonamento nominale e non cedibile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Abbonamento valido per la stagione 2021/2022 di Manifatture Teatrali Milanesi escluse recite straordinarie, festival, teatro ragazzi, rassegne.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 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MTM La cura e l’artificio Over 65</w:t>
      </w: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br/>
        <w:t>5 spettacoli a scelta in tutte le sale di MTM</w:t>
      </w: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br/>
        <w:t>a 65,00€ (rateo 13€) – abbonamento nominale e non cedibile valido per le persone over 65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Abbonamento valido per la stagione 2021/2022 di Manifatture Teatrali Milanesi escluse recite straordinarie, festival, teatro ragazzi, rassegne.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 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MTM Carta Regalo x2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2 ingressi liberi a scelta su tutte le sale di MTM</w:t>
      </w: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br/>
        <w:t>a 50,00€ (rateo 25€) – abbonamento nominale e non cedibile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Abbonamento valido per la stagione 2021/2022 di Manifatture Teatrali Milanesi escluse recite straordinarie, festival, teatro ragazzi, rassegne.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 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MTM Carta Regalo x4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4 ingressi liberi a scelta su tutta le sale di MTM</w:t>
      </w: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br/>
        <w:t>a 80,00€ (rateo 20€)</w:t>
      </w:r>
    </w:p>
    <w:p w:rsidR="0029637C" w:rsidRPr="00EB17FD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EB17FD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Abbonamento valido per la stagione 2021/2022 di Manifatture Teatrali Milanesi escluse recite straordinarie, festival, teatro ragazzi, rassegne.</w:t>
      </w:r>
    </w:p>
    <w:p w:rsidR="0029637C" w:rsidRPr="004F7306" w:rsidRDefault="0029637C" w:rsidP="0029637C">
      <w:pPr>
        <w:spacing w:after="0" w:line="240" w:lineRule="auto"/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</w:p>
    <w:p w:rsidR="0029637C" w:rsidRPr="004F7306" w:rsidRDefault="0029637C" w:rsidP="0029637C">
      <w:pPr>
        <w:autoSpaceDE w:val="0"/>
        <w:autoSpaceDN w:val="0"/>
        <w:adjustRightInd w:val="0"/>
        <w:spacing w:after="0" w:line="240" w:lineRule="auto"/>
        <w:jc w:val="both"/>
        <w:rPr>
          <w:rFonts w:cs="BarlowCondensed-Light"/>
        </w:rPr>
      </w:pPr>
    </w:p>
    <w:p w:rsidR="0029637C" w:rsidRPr="004F7306" w:rsidRDefault="0029637C" w:rsidP="0029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9637C" w:rsidRPr="004F7306" w:rsidRDefault="0029637C" w:rsidP="0029637C">
      <w:pPr>
        <w:pBdr>
          <w:top w:val="single" w:sz="4" w:space="1" w:color="auto"/>
        </w:pBd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9637C" w:rsidRPr="004F7306" w:rsidRDefault="0029637C" w:rsidP="0029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9637C" w:rsidRPr="004F7306" w:rsidRDefault="0029637C" w:rsidP="0029637C">
      <w:pPr>
        <w:spacing w:after="0" w:line="240" w:lineRule="auto"/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</w:pPr>
    </w:p>
    <w:p w:rsidR="0029637C" w:rsidRPr="004F7306" w:rsidRDefault="0029637C" w:rsidP="0029637C">
      <w:pPr>
        <w:spacing w:after="0" w:line="240" w:lineRule="auto"/>
        <w:ind w:left="7788"/>
        <w:jc w:val="right"/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val="single" w:color="000000"/>
          <w:lang w:eastAsia="hi-IN" w:bidi="hi-IN"/>
        </w:rPr>
      </w:pPr>
      <w:r w:rsidRPr="004F7306"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  <w:t>UFFICIO STAMPA</w:t>
      </w:r>
    </w:p>
    <w:p w:rsidR="0029637C" w:rsidRPr="004F7306" w:rsidRDefault="0029637C" w:rsidP="0029637C">
      <w:pPr>
        <w:spacing w:after="0" w:line="240" w:lineRule="auto"/>
        <w:ind w:left="708" w:firstLine="708"/>
        <w:jc w:val="right"/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</w:pPr>
      <w:r w:rsidRPr="004F7306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Per </w:t>
      </w:r>
      <w:r w:rsidRPr="004F7306"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  <w:t>MTM Teatro Litta, Leonardo, La Cavallerizza</w:t>
      </w:r>
      <w:r w:rsidRPr="004F7306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 - </w:t>
      </w:r>
      <w:r w:rsidRPr="004F7306"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  <w:t>Alessandra Paoli</w:t>
      </w:r>
    </w:p>
    <w:p w:rsidR="0029637C" w:rsidRPr="004F7306" w:rsidRDefault="0029637C" w:rsidP="0029637C">
      <w:pPr>
        <w:spacing w:after="0" w:line="240" w:lineRule="auto"/>
        <w:ind w:left="708" w:firstLine="708"/>
        <w:jc w:val="right"/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</w:pPr>
      <w:r w:rsidRPr="004F7306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  Mobile (+39) 331.4554966</w:t>
      </w:r>
    </w:p>
    <w:p w:rsidR="0029637C" w:rsidRPr="004F7306" w:rsidRDefault="0029637C" w:rsidP="0029637C">
      <w:pPr>
        <w:spacing w:after="0" w:line="240" w:lineRule="auto"/>
        <w:jc w:val="right"/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</w:pPr>
      <w:r w:rsidRPr="004F7306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email: </w:t>
      </w:r>
      <w:hyperlink r:id="rId9" w:history="1">
        <w:r w:rsidRPr="004F7306">
          <w:rPr>
            <w:rFonts w:ascii="Calibri" w:eastAsia="Arial Unicode MS" w:hAnsi="Calibri" w:cs="Calibri"/>
            <w:bCs/>
            <w:color w:val="0000FF"/>
            <w:kern w:val="1"/>
            <w:sz w:val="16"/>
            <w:szCs w:val="16"/>
            <w:u w:val="single" w:color="000000"/>
            <w:lang w:eastAsia="hi-IN" w:bidi="hi-IN"/>
          </w:rPr>
          <w:t>stampa@mtmteatro.it</w:t>
        </w:r>
      </w:hyperlink>
    </w:p>
    <w:p w:rsidR="0029637C" w:rsidRDefault="0029637C" w:rsidP="0029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9637C" w:rsidRDefault="0029637C" w:rsidP="0029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9637C" w:rsidRDefault="0029637C" w:rsidP="0029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9637C" w:rsidRPr="004F7306" w:rsidRDefault="0029637C" w:rsidP="002963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A0B57" w:rsidRDefault="000A0B57">
      <w:bookmarkStart w:id="0" w:name="_GoBack"/>
      <w:bookmarkEnd w:id="0"/>
    </w:p>
    <w:sectPr w:rsidR="000A0B57" w:rsidSect="003D4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2285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2282">
      <w:pPr>
        <w:spacing w:after="0" w:line="240" w:lineRule="auto"/>
      </w:pPr>
      <w:r>
        <w:separator/>
      </w:r>
    </w:p>
  </w:endnote>
  <w:endnote w:type="continuationSeparator" w:id="0">
    <w:p w:rsidR="00000000" w:rsidRDefault="008C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rlow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12" w:rsidRDefault="008C22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12" w:rsidRPr="00500761" w:rsidRDefault="0029637C" w:rsidP="00397512">
    <w:pPr>
      <w:pStyle w:val="Pidipagina"/>
      <w:jc w:val="center"/>
      <w:rPr>
        <w:sz w:val="20"/>
        <w:szCs w:val="20"/>
      </w:rPr>
    </w:pPr>
    <w:r w:rsidRPr="00500761">
      <w:rPr>
        <w:sz w:val="20"/>
        <w:szCs w:val="20"/>
      </w:rPr>
      <w:t>MTM Manifatture Teatrali Milanesi – Press Office – Alessandra Paoli</w:t>
    </w:r>
  </w:p>
  <w:p w:rsidR="00397512" w:rsidRPr="00500761" w:rsidRDefault="0029637C" w:rsidP="00397512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   </w:t>
    </w:r>
    <w:r w:rsidRPr="00500761">
      <w:rPr>
        <w:sz w:val="20"/>
        <w:szCs w:val="20"/>
      </w:rPr>
      <w:t>stampa@mtmteatro.it - +39 3314554966</w:t>
    </w:r>
  </w:p>
  <w:p w:rsidR="00397512" w:rsidRDefault="0029637C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C2282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6C5070" w:rsidRDefault="008C2282" w:rsidP="00CD0D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12" w:rsidRDefault="0029637C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C2282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6C5070" w:rsidRDefault="008C2282" w:rsidP="007D486F">
    <w:pPr>
      <w:pStyle w:val="Pidipagina"/>
      <w:tabs>
        <w:tab w:val="left" w:pos="2576"/>
        <w:tab w:val="center" w:pos="5386"/>
        <w:tab w:val="left" w:pos="85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2282">
      <w:pPr>
        <w:spacing w:after="0" w:line="240" w:lineRule="auto"/>
      </w:pPr>
      <w:r>
        <w:separator/>
      </w:r>
    </w:p>
  </w:footnote>
  <w:footnote w:type="continuationSeparator" w:id="0">
    <w:p w:rsidR="00000000" w:rsidRDefault="008C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12" w:rsidRDefault="008C22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0" w:rsidRDefault="0029637C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14C21C1" wp14:editId="10B7D949">
          <wp:simplePos x="0" y="0"/>
          <wp:positionH relativeFrom="column">
            <wp:posOffset>1922307</wp:posOffset>
          </wp:positionH>
          <wp:positionV relativeFrom="page">
            <wp:posOffset>78237</wp:posOffset>
          </wp:positionV>
          <wp:extent cx="7549200" cy="106848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M-colors-second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0" w:rsidRDefault="0029637C" w:rsidP="00CD0D8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81775D8" wp14:editId="3710E5BE">
          <wp:simplePos x="0" y="0"/>
          <wp:positionH relativeFrom="column">
            <wp:posOffset>-704850</wp:posOffset>
          </wp:positionH>
          <wp:positionV relativeFrom="page">
            <wp:posOffset>3810</wp:posOffset>
          </wp:positionV>
          <wp:extent cx="7549200" cy="10684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M-colors-Fondazione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A70AF" wp14:editId="28D1A811">
              <wp:simplePos x="0" y="0"/>
              <wp:positionH relativeFrom="column">
                <wp:posOffset>-698500</wp:posOffset>
              </wp:positionH>
              <wp:positionV relativeFrom="paragraph">
                <wp:posOffset>-358140</wp:posOffset>
              </wp:positionV>
              <wp:extent cx="7518400" cy="2011045"/>
              <wp:effectExtent l="0" t="0" r="0" b="0"/>
              <wp:wrapSquare wrapText="bothSides"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8400" cy="201104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C3ED0" id="Rectangle 2" o:spid="_x0000_s1026" style="position:absolute;margin-left:-55pt;margin-top:-28.2pt;width:592pt;height:1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" filled="f" stroked="f" strokeweight="2pt">
              <v:path arrowok="t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7C"/>
    <w:rsid w:val="000A0B57"/>
    <w:rsid w:val="0029637C"/>
    <w:rsid w:val="008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9DF"/>
  <w15:chartTrackingRefBased/>
  <w15:docId w15:val="{3C2B3A34-F291-4A62-8BCE-08E8FC30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96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637C"/>
  </w:style>
  <w:style w:type="paragraph" w:styleId="Pidipagina">
    <w:name w:val="footer"/>
    <w:basedOn w:val="Normale"/>
    <w:link w:val="PidipaginaCarattere"/>
    <w:uiPriority w:val="99"/>
    <w:semiHidden/>
    <w:unhideWhenUsed/>
    <w:rsid w:val="00296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637C"/>
  </w:style>
  <w:style w:type="paragraph" w:customStyle="1" w:styleId="Default">
    <w:name w:val="Default"/>
    <w:rsid w:val="002963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mteatro.it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ampa@mtmteatr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(null)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(null)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Utente16</dc:creator>
  <cp:keywords/>
  <dc:description/>
  <cp:lastModifiedBy>Utente16</cp:lastModifiedBy>
  <cp:revision>2</cp:revision>
  <dcterms:created xsi:type="dcterms:W3CDTF">2022-06-17T15:36:00Z</dcterms:created>
  <dcterms:modified xsi:type="dcterms:W3CDTF">2022-06-17T15:41:00Z</dcterms:modified>
</cp:coreProperties>
</file>